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1E1" w:rsidRDefault="00CB61E1" w:rsidP="00CB61E1"/>
    <w:p w:rsidR="00CB61E1" w:rsidRDefault="00CB61E1" w:rsidP="00CB61E1"/>
    <w:p w:rsidR="00CB61E1" w:rsidRDefault="00CB61E1" w:rsidP="00CB61E1"/>
    <w:p w:rsidR="00CB61E1" w:rsidRDefault="00CB61E1" w:rsidP="00CB61E1"/>
    <w:p w:rsidR="00CB61E1" w:rsidRPr="00911603" w:rsidRDefault="00CB61E1" w:rsidP="00CB61E1">
      <w:pPr>
        <w:ind w:left="2160" w:firstLine="720"/>
        <w:rPr>
          <w:b/>
          <w:sz w:val="28"/>
        </w:rPr>
      </w:pPr>
      <w:r>
        <w:rPr>
          <w:b/>
          <w:sz w:val="28"/>
        </w:rPr>
        <w:t>Immigration Politics &amp; Policy</w:t>
      </w:r>
    </w:p>
    <w:p w:rsidR="00CB61E1" w:rsidRPr="00911603" w:rsidRDefault="00CB61E1" w:rsidP="00CB61E1">
      <w:pPr>
        <w:ind w:left="2880" w:firstLine="720"/>
        <w:rPr>
          <w:b/>
          <w:sz w:val="28"/>
        </w:rPr>
      </w:pPr>
      <w:r>
        <w:rPr>
          <w:b/>
          <w:sz w:val="28"/>
        </w:rPr>
        <w:t>GVPT 479I</w:t>
      </w:r>
    </w:p>
    <w:p w:rsidR="00CB61E1" w:rsidRPr="00911603" w:rsidRDefault="00CB61E1" w:rsidP="00CB61E1">
      <w:pPr>
        <w:ind w:left="2880" w:firstLine="720"/>
        <w:rPr>
          <w:b/>
          <w:sz w:val="28"/>
        </w:rPr>
      </w:pPr>
      <w:r w:rsidRPr="00911603">
        <w:rPr>
          <w:b/>
          <w:sz w:val="28"/>
        </w:rPr>
        <w:t>Fall 2010</w:t>
      </w:r>
    </w:p>
    <w:p w:rsidR="00CB61E1" w:rsidRDefault="00CB61E1" w:rsidP="00CB61E1">
      <w:pPr>
        <w:ind w:left="2880" w:firstLine="720"/>
      </w:pPr>
    </w:p>
    <w:p w:rsidR="00CB61E1" w:rsidRDefault="00CB61E1" w:rsidP="00CB61E1"/>
    <w:p w:rsidR="00CB61E1" w:rsidRDefault="00CB61E1" w:rsidP="00CB61E1"/>
    <w:p w:rsidR="00CB61E1" w:rsidRPr="00637BC4" w:rsidRDefault="00CB61E1" w:rsidP="00CB61E1">
      <w:r w:rsidRPr="00637BC4">
        <w:t xml:space="preserve">Prof.: R. </w:t>
      </w:r>
      <w:proofErr w:type="spellStart"/>
      <w:r w:rsidRPr="00637BC4">
        <w:t>Koulish</w:t>
      </w:r>
      <w:proofErr w:type="spellEnd"/>
    </w:p>
    <w:p w:rsidR="00CB61E1" w:rsidRPr="00637BC4" w:rsidRDefault="00CB61E1" w:rsidP="00CB61E1">
      <w:r w:rsidRPr="00637BC4">
        <w:t xml:space="preserve">Office: 1140D </w:t>
      </w:r>
      <w:proofErr w:type="spellStart"/>
      <w:r w:rsidRPr="00637BC4">
        <w:t>Tydings</w:t>
      </w:r>
      <w:proofErr w:type="spellEnd"/>
      <w:r w:rsidRPr="00637BC4">
        <w:t xml:space="preserve"> Hall</w:t>
      </w:r>
    </w:p>
    <w:p w:rsidR="00CB61E1" w:rsidRPr="00637BC4" w:rsidRDefault="00CB61E1" w:rsidP="00CB61E1">
      <w:r w:rsidRPr="00637BC4">
        <w:t>Office Hours: T/TH 2:30-3:30, and by appointment</w:t>
      </w:r>
    </w:p>
    <w:p w:rsidR="00CB61E1" w:rsidRDefault="00CB61E1" w:rsidP="00CB61E1">
      <w:r w:rsidRPr="00637BC4">
        <w:t xml:space="preserve">E-mail: </w:t>
      </w:r>
      <w:hyperlink r:id="rId5" w:history="1">
        <w:r w:rsidRPr="00637BC4">
          <w:rPr>
            <w:rStyle w:val="Hyperlink"/>
          </w:rPr>
          <w:t>rkoulish@gvpt.umd.edu</w:t>
        </w:r>
      </w:hyperlink>
    </w:p>
    <w:p w:rsidR="00CB61E1" w:rsidRDefault="00CB61E1" w:rsidP="00CB61E1"/>
    <w:p w:rsidR="00CB61E1" w:rsidRDefault="00CB61E1" w:rsidP="00CB61E1"/>
    <w:p w:rsidR="00CB61E1" w:rsidRDefault="00CB61E1" w:rsidP="00CB61E1"/>
    <w:p w:rsidR="00CB61E1" w:rsidRPr="00833462" w:rsidRDefault="00CB61E1" w:rsidP="00CB61E1">
      <w:pPr>
        <w:rPr>
          <w:rFonts w:ascii="Times New Roman Bold" w:hAnsi="Times New Roman Bold"/>
          <w:b/>
        </w:rPr>
      </w:pPr>
      <w:r w:rsidRPr="00833462">
        <w:rPr>
          <w:rFonts w:ascii="Times New Roman Bold" w:hAnsi="Times New Roman Bold"/>
          <w:b/>
        </w:rPr>
        <w:t>Introduction</w:t>
      </w:r>
    </w:p>
    <w:p w:rsidR="00CB61E1" w:rsidRDefault="00CB61E1" w:rsidP="00CB61E1">
      <w:r>
        <w:t>This course focuses on the relationship between immigration control, immigration law and public policy. Unlike many other fields of federal civil law, immigration law finds legitimacy in the “doctrine of sovereignty” as opposed to the Constitution.  This course will examine the origins and effects of this “abnormality” in law as it pertains to “strangers” in society.  Although the course will examine the history and context of immigration law, most of the policies and practices that we shall examine come from the contemporary period since 9/11.  Since 9/11, immigration law has been used as a weapon in the government’s “War on Terror,” which highlights the creative tension for this course: how sovereignty conflicts with the Constitution. We shall examine the policies, programs and practices that emerged during this time and their impact on immigrant communities as well as citizens.</w:t>
      </w:r>
    </w:p>
    <w:p w:rsidR="00CB61E1" w:rsidRDefault="00CB61E1" w:rsidP="00CB61E1"/>
    <w:p w:rsidR="00CB61E1" w:rsidRDefault="00CB61E1" w:rsidP="00CB61E1"/>
    <w:p w:rsidR="00CB61E1" w:rsidRPr="00883769" w:rsidRDefault="00CB61E1" w:rsidP="00CB61E1">
      <w:r w:rsidRPr="00883769">
        <w:rPr>
          <w:u w:val="single"/>
        </w:rPr>
        <w:t>Organization of the course</w:t>
      </w:r>
    </w:p>
    <w:p w:rsidR="00CB61E1" w:rsidRPr="00883769" w:rsidRDefault="00CB61E1" w:rsidP="00CB61E1">
      <w:r w:rsidRPr="00883769">
        <w:t xml:space="preserve">This course is part lecture and part reading and discussion seminar.  You will use 2 textbooks that introduce elements of the course. You will also read articles that will enrich and deepen your understanding of the constitutional and policy issues discussed in class.  </w:t>
      </w:r>
    </w:p>
    <w:p w:rsidR="00CB61E1" w:rsidRPr="00883769" w:rsidRDefault="00CB61E1" w:rsidP="00CB61E1"/>
    <w:p w:rsidR="00CB61E1" w:rsidRPr="00883769" w:rsidRDefault="00CB61E1" w:rsidP="00CB61E1">
      <w:r w:rsidRPr="00883769">
        <w:t xml:space="preserve">Because this will not be a strictly lecture-based course, classroom activities will vary, class participation will be crucial (and graded), and students must hold themselves responsible for doing the readings and required preparation for each class. </w:t>
      </w:r>
    </w:p>
    <w:p w:rsidR="00CB61E1" w:rsidRPr="00883769" w:rsidRDefault="00CB61E1" w:rsidP="00CB61E1"/>
    <w:p w:rsidR="00CB61E1" w:rsidRPr="00883769" w:rsidRDefault="00CB61E1" w:rsidP="00CB61E1">
      <w:r w:rsidRPr="00883769">
        <w:t xml:space="preserve">You will engage in debates and in-class presentations on important political and legal issues as they unfold during the spring semester, and the culminating activity in this course will be presentations of your final paper project, to be discussed. </w:t>
      </w:r>
    </w:p>
    <w:p w:rsidR="00CB61E1" w:rsidRPr="00883769" w:rsidRDefault="00CB61E1" w:rsidP="00CB61E1"/>
    <w:p w:rsidR="00CB61E1" w:rsidRPr="00883769" w:rsidRDefault="00CB61E1" w:rsidP="00CB61E1">
      <w:r w:rsidRPr="00883769">
        <w:t>This is a paperless course, which means you will find assignments, and handouts on Sakai. Further, all assignments</w:t>
      </w:r>
      <w:r>
        <w:t xml:space="preserve"> will be submitted through ELMS</w:t>
      </w:r>
      <w:r w:rsidRPr="00883769">
        <w:t>.</w:t>
      </w:r>
    </w:p>
    <w:p w:rsidR="00CB61E1" w:rsidRPr="00883769" w:rsidRDefault="00CB61E1" w:rsidP="00CB61E1"/>
    <w:p w:rsidR="00CB61E1" w:rsidRPr="00883769" w:rsidRDefault="00CB61E1" w:rsidP="00CB61E1"/>
    <w:p w:rsidR="00CB61E1" w:rsidRPr="00883769" w:rsidRDefault="00CB61E1" w:rsidP="00CB61E1">
      <w:r w:rsidRPr="00883769">
        <w:rPr>
          <w:u w:val="single"/>
        </w:rPr>
        <w:t>Course requirements</w:t>
      </w:r>
    </w:p>
    <w:p w:rsidR="00CB61E1" w:rsidRPr="00883769" w:rsidRDefault="00CB61E1" w:rsidP="00CB61E1">
      <w:r w:rsidRPr="00883769">
        <w:t>Because this is a lecture and discussion-based course, your regular attendance and participation is a requirement, and will be graded.  Students are expected to do all readings and complete all assignments listed for a class session prior to coming to class that day; you participation will provide evidence of your having done readings and preparation assignments.  The instructor will provide questions to guide your reading, but you should also develop questions of your own based on your reading of the materials. Students are responsible for all information in assigned readings.   The specific assignments for the course with their respective weights are:</w:t>
      </w:r>
    </w:p>
    <w:p w:rsidR="00CB61E1" w:rsidRPr="00883769" w:rsidRDefault="00CB61E1" w:rsidP="00CB61E1"/>
    <w:p w:rsidR="00CB61E1" w:rsidRPr="00883769" w:rsidRDefault="00CB61E1" w:rsidP="00CB61E1">
      <w:r w:rsidRPr="00883769">
        <w:t>Research paper/ presentation          20%</w:t>
      </w:r>
    </w:p>
    <w:p w:rsidR="00CB61E1" w:rsidRPr="00883769" w:rsidRDefault="00CB61E1" w:rsidP="00CB61E1">
      <w:r w:rsidRPr="00883769">
        <w:t>Class Debates/Socratic circles        10%</w:t>
      </w:r>
    </w:p>
    <w:p w:rsidR="00CB61E1" w:rsidRPr="00883769" w:rsidRDefault="00CB61E1" w:rsidP="00CB61E1">
      <w:r w:rsidRPr="00883769">
        <w:t>Class participation</w:t>
      </w:r>
      <w:r w:rsidRPr="00883769">
        <w:tab/>
        <w:t xml:space="preserve">                    20%</w:t>
      </w:r>
      <w:r w:rsidRPr="00883769">
        <w:tab/>
      </w:r>
    </w:p>
    <w:p w:rsidR="00CB61E1" w:rsidRPr="00883769" w:rsidRDefault="00CB61E1" w:rsidP="00CB61E1">
      <w:r w:rsidRPr="00883769">
        <w:t>Mid-Term Exam                             20%</w:t>
      </w:r>
    </w:p>
    <w:p w:rsidR="00CB61E1" w:rsidRPr="00883769" w:rsidRDefault="00CB61E1" w:rsidP="00CB61E1">
      <w:r w:rsidRPr="00883769">
        <w:t>Final Exam                                     30%</w:t>
      </w:r>
    </w:p>
    <w:p w:rsidR="00CB61E1" w:rsidRPr="00883769" w:rsidRDefault="00CB61E1" w:rsidP="00CB61E1">
      <w:r>
        <w:t xml:space="preserve">Total ----------------------------------100%     </w:t>
      </w:r>
    </w:p>
    <w:p w:rsidR="00CB61E1" w:rsidRDefault="00CB61E1" w:rsidP="00CB61E1"/>
    <w:p w:rsidR="00CB61E1" w:rsidRPr="008F5F86" w:rsidRDefault="00CB61E1" w:rsidP="00CB61E1">
      <w:pPr>
        <w:rPr>
          <w:rFonts w:ascii="Times New Roman Bold" w:hAnsi="Times New Roman Bold"/>
          <w:color w:val="000000"/>
          <w:u w:val="words"/>
        </w:rPr>
      </w:pPr>
      <w:r w:rsidRPr="008F5F86">
        <w:rPr>
          <w:color w:val="000000"/>
          <w:u w:val="words"/>
        </w:rPr>
        <w:t>G</w:t>
      </w:r>
      <w:r w:rsidRPr="008F5F86">
        <w:rPr>
          <w:rFonts w:ascii="Times New Roman Bold" w:hAnsi="Times New Roman Bold"/>
          <w:color w:val="000000"/>
          <w:u w:val="words"/>
        </w:rPr>
        <w:t xml:space="preserve">rading Method </w:t>
      </w:r>
    </w:p>
    <w:p w:rsidR="00CB61E1" w:rsidRPr="00D661DC" w:rsidRDefault="00CB61E1" w:rsidP="00CB61E1">
      <w:pPr>
        <w:rPr>
          <w:color w:val="000000"/>
        </w:rPr>
      </w:pPr>
      <w:r w:rsidRPr="00D661DC">
        <w:rPr>
          <w:color w:val="000000"/>
        </w:rPr>
        <w:t xml:space="preserve">Grades will not be curved, but based on a straight scale (which includes the plus/minus system) </w:t>
      </w:r>
    </w:p>
    <w:p w:rsidR="00CB61E1" w:rsidRPr="00D661DC" w:rsidRDefault="00CB61E1" w:rsidP="00CB61E1">
      <w:pPr>
        <w:rPr>
          <w:color w:val="000000"/>
          <w:szCs w:val="21"/>
        </w:rPr>
      </w:pPr>
      <w:r w:rsidRPr="00D661DC">
        <w:rPr>
          <w:color w:val="000000"/>
          <w:szCs w:val="21"/>
        </w:rPr>
        <w:t xml:space="preserve">90 – 100 =A </w:t>
      </w:r>
    </w:p>
    <w:p w:rsidR="00CB61E1" w:rsidRPr="00D661DC" w:rsidRDefault="00CB61E1" w:rsidP="00CB61E1">
      <w:pPr>
        <w:rPr>
          <w:color w:val="000000"/>
          <w:szCs w:val="21"/>
        </w:rPr>
      </w:pPr>
      <w:r w:rsidRPr="00D661DC">
        <w:rPr>
          <w:color w:val="000000"/>
          <w:szCs w:val="21"/>
        </w:rPr>
        <w:t>80 - 89</w:t>
      </w:r>
      <w:r w:rsidRPr="00D661DC">
        <w:rPr>
          <w:color w:val="000000"/>
          <w:szCs w:val="21"/>
        </w:rPr>
        <w:tab/>
        <w:t xml:space="preserve">=B </w:t>
      </w:r>
    </w:p>
    <w:p w:rsidR="00CB61E1" w:rsidRPr="00D661DC" w:rsidRDefault="00CB61E1" w:rsidP="00CB61E1">
      <w:pPr>
        <w:rPr>
          <w:color w:val="000000"/>
          <w:szCs w:val="21"/>
        </w:rPr>
      </w:pPr>
      <w:r w:rsidRPr="00D661DC">
        <w:rPr>
          <w:color w:val="000000"/>
          <w:szCs w:val="21"/>
        </w:rPr>
        <w:t>70 - 79</w:t>
      </w:r>
      <w:r w:rsidRPr="00D661DC">
        <w:rPr>
          <w:color w:val="000000"/>
          <w:szCs w:val="21"/>
        </w:rPr>
        <w:tab/>
        <w:t xml:space="preserve">=C </w:t>
      </w:r>
    </w:p>
    <w:p w:rsidR="00CB61E1" w:rsidRPr="00D661DC" w:rsidRDefault="00CB61E1" w:rsidP="00CB61E1">
      <w:pPr>
        <w:rPr>
          <w:color w:val="000000"/>
          <w:szCs w:val="21"/>
        </w:rPr>
      </w:pPr>
      <w:r w:rsidRPr="00D661DC">
        <w:rPr>
          <w:color w:val="000000"/>
          <w:szCs w:val="21"/>
        </w:rPr>
        <w:t>60 - 69</w:t>
      </w:r>
      <w:r w:rsidRPr="00D661DC">
        <w:rPr>
          <w:color w:val="000000"/>
          <w:szCs w:val="21"/>
        </w:rPr>
        <w:tab/>
        <w:t xml:space="preserve">=D </w:t>
      </w:r>
    </w:p>
    <w:p w:rsidR="00CB61E1" w:rsidRDefault="00CB61E1" w:rsidP="00CB61E1">
      <w:r w:rsidRPr="00D661DC">
        <w:rPr>
          <w:color w:val="000000"/>
        </w:rPr>
        <w:t>59 &amp; below =F</w:t>
      </w:r>
    </w:p>
    <w:p w:rsidR="00CB61E1" w:rsidRPr="00883769" w:rsidRDefault="00CB61E1" w:rsidP="00CB61E1"/>
    <w:p w:rsidR="00CB61E1" w:rsidRPr="00883769" w:rsidRDefault="00CB61E1" w:rsidP="00CB61E1"/>
    <w:p w:rsidR="00CB61E1" w:rsidRPr="00883769" w:rsidRDefault="00CB61E1" w:rsidP="00CB61E1">
      <w:r w:rsidRPr="001C0186">
        <w:rPr>
          <w:u w:val="single"/>
        </w:rPr>
        <w:t>Assignment Return Policy</w:t>
      </w:r>
      <w:r w:rsidRPr="00883769">
        <w:t xml:space="preserve"> The instructor will make every effort to return exams within one week of the exam and to return papers within two weeks from the date that the papers were submitted. </w:t>
      </w:r>
    </w:p>
    <w:p w:rsidR="00CB61E1" w:rsidRPr="00883769" w:rsidRDefault="00CB61E1" w:rsidP="00CB61E1"/>
    <w:p w:rsidR="00CB61E1" w:rsidRPr="00883769" w:rsidRDefault="00CB61E1" w:rsidP="00CB61E1">
      <w:pPr>
        <w:rPr>
          <w:u w:val="single"/>
        </w:rPr>
      </w:pPr>
      <w:r w:rsidRPr="00883769">
        <w:rPr>
          <w:u w:val="single"/>
        </w:rPr>
        <w:t>Attendance and Participation</w:t>
      </w:r>
    </w:p>
    <w:p w:rsidR="00CB61E1" w:rsidRPr="00883769" w:rsidRDefault="00CB61E1" w:rsidP="00CB61E1">
      <w:r w:rsidRPr="00883769">
        <w:t>Papers, exams and other assignments will incorporate ideas and information discussed in class. Students who do not come to class on a regular basis will be at a disadvantage.  Studen</w:t>
      </w:r>
      <w:r>
        <w:t xml:space="preserve">ts who miss </w:t>
      </w:r>
      <w:r w:rsidRPr="00883769">
        <w:t xml:space="preserve">more </w:t>
      </w:r>
      <w:r>
        <w:t xml:space="preserve">than 3 </w:t>
      </w:r>
      <w:r w:rsidRPr="00883769">
        <w:t>classes are subject to a grade penalty.</w:t>
      </w:r>
    </w:p>
    <w:p w:rsidR="00CB61E1" w:rsidRPr="00883769" w:rsidRDefault="00CB61E1" w:rsidP="00CB61E1"/>
    <w:p w:rsidR="00CB61E1" w:rsidRPr="00883769" w:rsidRDefault="00CB61E1" w:rsidP="00CB61E1">
      <w:pPr>
        <w:rPr>
          <w:u w:val="single"/>
        </w:rPr>
      </w:pPr>
      <w:r w:rsidRPr="00883769">
        <w:rPr>
          <w:u w:val="single"/>
        </w:rPr>
        <w:t xml:space="preserve">Late Paper Policy </w:t>
      </w:r>
    </w:p>
    <w:p w:rsidR="00CB61E1" w:rsidRPr="00883769" w:rsidRDefault="00CB61E1" w:rsidP="00CB61E1">
      <w:r w:rsidRPr="00883769">
        <w:t xml:space="preserve">Work is due at the beginning of class on the designated day (unless I say otherwise).  If you do not hand in your work at this time, it will be counted as late.  Late work may be subject to a grade penalty, ½ grade per day late. </w:t>
      </w:r>
    </w:p>
    <w:p w:rsidR="00CB61E1" w:rsidRPr="00883769" w:rsidRDefault="00CB61E1" w:rsidP="00CB61E1">
      <w:pPr>
        <w:rPr>
          <w:u w:val="single"/>
        </w:rPr>
      </w:pPr>
    </w:p>
    <w:p w:rsidR="00CB61E1" w:rsidRPr="00883769" w:rsidRDefault="00CB61E1" w:rsidP="00CB61E1">
      <w:pPr>
        <w:rPr>
          <w:u w:val="single"/>
        </w:rPr>
      </w:pPr>
      <w:r w:rsidRPr="00883769">
        <w:rPr>
          <w:u w:val="single"/>
        </w:rPr>
        <w:t>Late Person Policy</w:t>
      </w:r>
    </w:p>
    <w:p w:rsidR="00CB61E1" w:rsidRPr="00883769" w:rsidRDefault="00CB61E1" w:rsidP="00CB61E1">
      <w:r w:rsidRPr="00883769">
        <w:t>Please do not be late for class. Repeated lateness may result in a lowered grade.</w:t>
      </w:r>
    </w:p>
    <w:p w:rsidR="00CB61E1" w:rsidRPr="00883769" w:rsidRDefault="00CB61E1" w:rsidP="00CB61E1">
      <w:pPr>
        <w:rPr>
          <w:u w:val="single"/>
        </w:rPr>
      </w:pPr>
    </w:p>
    <w:p w:rsidR="00CB61E1" w:rsidRPr="00883769" w:rsidRDefault="00CB61E1" w:rsidP="00CB61E1">
      <w:r w:rsidRPr="00883769">
        <w:rPr>
          <w:u w:val="single"/>
        </w:rPr>
        <w:t>Documentation</w:t>
      </w:r>
      <w:r w:rsidRPr="00883769">
        <w:t>.  All written submitted work must include full correct citations of all sources, which involves in-text parenthetical citations within the text and full bibliographic citation presented in a works cited page.  Improper citation is a form of plagiarism.</w:t>
      </w:r>
    </w:p>
    <w:p w:rsidR="00CB61E1" w:rsidRDefault="00CB61E1" w:rsidP="00CB61E1"/>
    <w:p w:rsidR="00CB61E1" w:rsidRDefault="00CB61E1" w:rsidP="00CB61E1"/>
    <w:p w:rsidR="00CB61E1" w:rsidRPr="00D661DC" w:rsidRDefault="00CB61E1" w:rsidP="00CB61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000000"/>
        </w:rPr>
      </w:pPr>
      <w:r w:rsidRPr="00D661DC">
        <w:rPr>
          <w:b/>
          <w:bCs/>
          <w:color w:val="000000"/>
        </w:rPr>
        <w:t>GENERAL POLICIES</w:t>
      </w:r>
    </w:p>
    <w:p w:rsidR="00CB61E1" w:rsidRPr="009204FB" w:rsidRDefault="00CB61E1" w:rsidP="00CB61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Cs/>
          <w:color w:val="000000"/>
        </w:rPr>
      </w:pPr>
      <w:r w:rsidRPr="009204FB">
        <w:rPr>
          <w:rFonts w:cs="Symbol"/>
          <w:color w:val="000000"/>
        </w:rPr>
        <w:t>•</w:t>
      </w:r>
      <w:r w:rsidRPr="009204FB">
        <w:rPr>
          <w:bCs/>
          <w:color w:val="000000"/>
        </w:rPr>
        <w:t>Every effort will be made to accommodate students who are registered with the Disability Support Services (DSS) Office and who provide a University of Maryland DSS Accommodation form.  This form must be presented no later than October 1, 2010. I am not able to accommodate students who are not registered with DSS or who do not provide me with documentation that has not been reviewed by DSS after October 1, 2010.</w:t>
      </w:r>
    </w:p>
    <w:p w:rsidR="00CB61E1" w:rsidRPr="009204FB" w:rsidRDefault="00CB61E1" w:rsidP="00CB61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Cs/>
          <w:color w:val="000000"/>
        </w:rPr>
      </w:pPr>
      <w:r w:rsidRPr="009204FB">
        <w:rPr>
          <w:rFonts w:cs="Symbol"/>
          <w:color w:val="000000"/>
        </w:rPr>
        <w:t>•</w:t>
      </w:r>
      <w:r w:rsidRPr="009204FB">
        <w:rPr>
          <w:bCs/>
          <w:color w:val="000000"/>
        </w:rPr>
        <w:t>Campus Senate policy requires students who are absent due to illness/injury to furnish documentary support to the instructor. I require students to contact me by email or by phone prior to class time to indicate that you have an illness or an injury and will be missing class. You must provide written documentation verifying your illness/injury on the day that you return to class. You will not be allowed to turn in missed assignments or make up quizzes, tests, papers, etc. if you have not provided this documentation. In addition, if it is found that you have falsified the documentation provided, I will refer you to the University’s Student Conduct Office.</w:t>
      </w:r>
    </w:p>
    <w:p w:rsidR="00CB61E1" w:rsidRPr="009204FB" w:rsidRDefault="00CB61E1" w:rsidP="00CB61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Cs/>
          <w:color w:val="000000"/>
        </w:rPr>
      </w:pPr>
      <w:r w:rsidRPr="009204FB">
        <w:rPr>
          <w:rFonts w:cs="Symbol"/>
          <w:color w:val="000000"/>
        </w:rPr>
        <w:t>•</w:t>
      </w:r>
      <w:r w:rsidRPr="009204FB">
        <w:rPr>
          <w:bCs/>
          <w:color w:val="000000"/>
        </w:rPr>
        <w:t>By September 14, 2010, students must provide in writing a request for a make up exam if I have indicated a date on this syllabus that you are unable to make due to a specific religious observance (specify) on a specific date. Please refer to the Undergraduate Catalog Policy on Religious Observance.</w:t>
      </w:r>
    </w:p>
    <w:p w:rsidR="00CB61E1" w:rsidRPr="009204FB" w:rsidRDefault="00CB61E1" w:rsidP="00CB61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Cs/>
          <w:color w:val="000000"/>
        </w:rPr>
      </w:pPr>
      <w:r w:rsidRPr="009204FB">
        <w:rPr>
          <w:rFonts w:cs="Symbol"/>
          <w:color w:val="000000"/>
        </w:rPr>
        <w:t>•</w:t>
      </w:r>
      <w:r w:rsidRPr="009204FB">
        <w:rPr>
          <w:bCs/>
          <w:color w:val="000000"/>
        </w:rPr>
        <w:t>All students are expected to observe and honor the provisions of the University’s Code of Academic Integrity. Academic dishonesty, including cheating, fabrication, facilitating academic dishonesty, and plagiarism will not be tolerated. Any abridgement of academic integrity standards will be referred directly to the campus judiciary. Confirmation of such incidents will result in the earning of an “XF” grade for the course, and may result in more severe consequences such as expulsion. The Code of Academic Integrity is available on the web at http://www.inform.umd.edu/campusinfo/department/jpo.code_acinteg.html.</w:t>
      </w:r>
    </w:p>
    <w:p w:rsidR="00CB61E1" w:rsidRPr="009204FB" w:rsidRDefault="00CB61E1" w:rsidP="00CB61E1">
      <w:r w:rsidRPr="009204FB">
        <w:rPr>
          <w:rFonts w:cs="Symbol"/>
          <w:color w:val="000000"/>
        </w:rPr>
        <w:t>•</w:t>
      </w:r>
      <w:r w:rsidRPr="009204FB">
        <w:rPr>
          <w:bCs/>
          <w:color w:val="000000"/>
        </w:rPr>
        <w:t xml:space="preserve">Turn down/off cell phones and avoid activities such as </w:t>
      </w:r>
      <w:proofErr w:type="gramStart"/>
      <w:r w:rsidRPr="009204FB">
        <w:rPr>
          <w:bCs/>
          <w:color w:val="000000"/>
        </w:rPr>
        <w:t>internet</w:t>
      </w:r>
      <w:proofErr w:type="gramEnd"/>
      <w:r w:rsidRPr="009204FB">
        <w:rPr>
          <w:bCs/>
          <w:color w:val="000000"/>
        </w:rPr>
        <w:t xml:space="preserve"> surfing, e- mailing, reading newspapers, etc.</w:t>
      </w:r>
    </w:p>
    <w:p w:rsidR="00CB61E1" w:rsidRPr="00D661DC" w:rsidRDefault="00CB61E1" w:rsidP="00CB61E1"/>
    <w:p w:rsidR="00CB61E1" w:rsidRDefault="00CB61E1" w:rsidP="00CB61E1"/>
    <w:p w:rsidR="00CB61E1" w:rsidRDefault="00CB61E1" w:rsidP="00CB61E1"/>
    <w:p w:rsidR="00CB61E1" w:rsidRPr="00833462" w:rsidRDefault="00CB61E1" w:rsidP="00CB61E1">
      <w:pPr>
        <w:rPr>
          <w:rFonts w:ascii="Times New Roman Bold" w:hAnsi="Times New Roman Bold"/>
          <w:b/>
        </w:rPr>
      </w:pPr>
      <w:r w:rsidRPr="00833462">
        <w:rPr>
          <w:rFonts w:ascii="Times New Roman Bold" w:hAnsi="Times New Roman Bold"/>
          <w:b/>
        </w:rPr>
        <w:t>Required Texts</w:t>
      </w:r>
    </w:p>
    <w:p w:rsidR="00CB61E1" w:rsidRDefault="00CB61E1" w:rsidP="00CB61E1"/>
    <w:p w:rsidR="00CB61E1" w:rsidRDefault="00CB61E1" w:rsidP="00CB61E1">
      <w:pPr>
        <w:numPr>
          <w:ilvl w:val="0"/>
          <w:numId w:val="1"/>
        </w:numPr>
      </w:pPr>
      <w:r>
        <w:t xml:space="preserve">T. Alexander </w:t>
      </w:r>
      <w:proofErr w:type="spellStart"/>
      <w:r>
        <w:t>Aleinikoff</w:t>
      </w:r>
      <w:proofErr w:type="spellEnd"/>
      <w:r>
        <w:t xml:space="preserve">, David Martin &amp; Hiroshi </w:t>
      </w:r>
      <w:proofErr w:type="spellStart"/>
      <w:r>
        <w:t>Motomura</w:t>
      </w:r>
      <w:proofErr w:type="spellEnd"/>
      <w:r>
        <w:t>, Immigration and Citizenship: Process and Policy (West Group: 6</w:t>
      </w:r>
      <w:r w:rsidRPr="00AD7459">
        <w:rPr>
          <w:vertAlign w:val="superscript"/>
        </w:rPr>
        <w:t>th</w:t>
      </w:r>
      <w:r>
        <w:t xml:space="preserve"> ed. 2008) a/k/a AM&amp;M</w:t>
      </w:r>
    </w:p>
    <w:p w:rsidR="00CB61E1" w:rsidRDefault="00CB61E1" w:rsidP="00CB61E1"/>
    <w:p w:rsidR="00CB61E1" w:rsidRDefault="00CB61E1" w:rsidP="00CB61E1">
      <w:pPr>
        <w:numPr>
          <w:ilvl w:val="0"/>
          <w:numId w:val="1"/>
        </w:numPr>
      </w:pPr>
      <w:r>
        <w:t xml:space="preserve">Robert </w:t>
      </w:r>
      <w:proofErr w:type="spellStart"/>
      <w:r>
        <w:t>Koulish</w:t>
      </w:r>
      <w:proofErr w:type="spellEnd"/>
      <w:r>
        <w:t>, Immigration and American Democracy: Subverting the Rule of Law (</w:t>
      </w:r>
      <w:proofErr w:type="spellStart"/>
      <w:r>
        <w:t>Routledge</w:t>
      </w:r>
      <w:proofErr w:type="spellEnd"/>
      <w:r>
        <w:t>: 2010) a/k/a IAD</w:t>
      </w:r>
    </w:p>
    <w:p w:rsidR="00CB61E1" w:rsidRDefault="00CB61E1" w:rsidP="00CB61E1"/>
    <w:p w:rsidR="00CB61E1" w:rsidRDefault="00CB61E1" w:rsidP="00CB61E1">
      <w:pPr>
        <w:numPr>
          <w:ilvl w:val="0"/>
          <w:numId w:val="1"/>
        </w:numPr>
      </w:pPr>
      <w:r>
        <w:t>Other readings to be posted on ELMS</w:t>
      </w:r>
    </w:p>
    <w:p w:rsidR="00CB61E1" w:rsidRDefault="00CB61E1" w:rsidP="00CB61E1"/>
    <w:p w:rsidR="00CB61E1" w:rsidRDefault="00CB61E1" w:rsidP="00CB61E1"/>
    <w:p w:rsidR="00CB61E1" w:rsidRPr="00AD7459" w:rsidRDefault="00CB61E1" w:rsidP="00CB61E1">
      <w:pPr>
        <w:rPr>
          <w:rFonts w:ascii="Times New Roman Bold" w:hAnsi="Times New Roman Bold"/>
          <w:b/>
        </w:rPr>
      </w:pPr>
      <w:r w:rsidRPr="00AD7459">
        <w:rPr>
          <w:rFonts w:ascii="Times New Roman Bold" w:hAnsi="Times New Roman Bold"/>
          <w:b/>
        </w:rPr>
        <w:t>Week 1</w:t>
      </w:r>
    </w:p>
    <w:p w:rsidR="00CB61E1" w:rsidRDefault="00CB61E1" w:rsidP="00CB61E1">
      <w:r>
        <w:t>Aug 31.  Introduction and Overview for Course</w:t>
      </w:r>
    </w:p>
    <w:p w:rsidR="00CB61E1" w:rsidRDefault="00CB61E1" w:rsidP="00CB61E1"/>
    <w:p w:rsidR="00CB61E1" w:rsidRDefault="00CB61E1" w:rsidP="00CB61E1">
      <w:r>
        <w:t>Sept 2   Introducing Current Cases &amp; Controversies in Immigration Policy</w:t>
      </w:r>
    </w:p>
    <w:p w:rsidR="00CB61E1" w:rsidRDefault="00C352F6" w:rsidP="00CB61E1">
      <w:r>
        <w:t>AM&amp;M pp 1-14 Concept of Citizenship</w:t>
      </w:r>
    </w:p>
    <w:p w:rsidR="00E267A2" w:rsidRDefault="00E267A2" w:rsidP="00CB61E1"/>
    <w:p w:rsidR="00CB61E1" w:rsidRDefault="00CB61E1" w:rsidP="00CB61E1"/>
    <w:p w:rsidR="00CB61E1" w:rsidRPr="00AD7459" w:rsidRDefault="00CB61E1" w:rsidP="00CB61E1">
      <w:pPr>
        <w:rPr>
          <w:rFonts w:ascii="Times New Roman Bold" w:hAnsi="Times New Roman Bold"/>
          <w:b/>
        </w:rPr>
      </w:pPr>
      <w:r w:rsidRPr="00AD7459">
        <w:rPr>
          <w:rFonts w:ascii="Times New Roman Bold" w:hAnsi="Times New Roman Bold"/>
          <w:b/>
        </w:rPr>
        <w:t>Week 2</w:t>
      </w:r>
    </w:p>
    <w:p w:rsidR="00CB61E1" w:rsidRDefault="00CB61E1" w:rsidP="00CB61E1">
      <w:r>
        <w:t xml:space="preserve">Sept 7 Citizenship: Concept, Birthright, </w:t>
      </w:r>
      <w:proofErr w:type="gramStart"/>
      <w:r>
        <w:t>Naturalization</w:t>
      </w:r>
      <w:proofErr w:type="gramEnd"/>
    </w:p>
    <w:p w:rsidR="00CB61E1" w:rsidRDefault="00CB61E1" w:rsidP="00CB61E1">
      <w:r>
        <w:t>Readings</w:t>
      </w:r>
    </w:p>
    <w:p w:rsidR="00CB61E1" w:rsidRDefault="00CB61E1" w:rsidP="00CB61E1">
      <w:r>
        <w:t xml:space="preserve">AM&amp;M pp </w:t>
      </w:r>
      <w:proofErr w:type="gramStart"/>
      <w:r>
        <w:t>15-36 Birthright Citizenship</w:t>
      </w:r>
      <w:proofErr w:type="gramEnd"/>
    </w:p>
    <w:p w:rsidR="00CB61E1" w:rsidRDefault="00CB61E1" w:rsidP="00CB61E1">
      <w:r>
        <w:t>AM&amp;M 55-72 Naturalization</w:t>
      </w:r>
    </w:p>
    <w:p w:rsidR="00CB61E1" w:rsidRDefault="00CB61E1" w:rsidP="00CB61E1"/>
    <w:p w:rsidR="006932DC" w:rsidRDefault="006932DC" w:rsidP="00CB61E1">
      <w:r>
        <w:t>Sept 9</w:t>
      </w:r>
    </w:p>
    <w:p w:rsidR="006932DC" w:rsidRDefault="006932DC" w:rsidP="00CB61E1">
      <w:r>
        <w:t>Religious Holiday:  No Class</w:t>
      </w:r>
    </w:p>
    <w:p w:rsidR="006932DC" w:rsidRDefault="006932DC"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3</w:t>
      </w:r>
    </w:p>
    <w:p w:rsidR="00CB61E1" w:rsidRDefault="00CB61E1" w:rsidP="00CB61E1">
      <w:r>
        <w:t>Sept 14. History of Immigration Policy</w:t>
      </w:r>
    </w:p>
    <w:p w:rsidR="00CB61E1" w:rsidRDefault="00CB61E1" w:rsidP="00CB61E1">
      <w:r>
        <w:t>Readings</w:t>
      </w:r>
    </w:p>
    <w:p w:rsidR="00CB61E1" w:rsidRDefault="00CB61E1" w:rsidP="00CB61E1">
      <w:r>
        <w:t>AM&amp;M pp 157-192</w:t>
      </w:r>
    </w:p>
    <w:p w:rsidR="00CB61E1" w:rsidRDefault="00CB61E1" w:rsidP="00CB61E1"/>
    <w:p w:rsidR="00CB61E1" w:rsidRDefault="00CB61E1" w:rsidP="00CB61E1">
      <w:r>
        <w:t>Sept 16 Federal Agencies and Immigration Courts</w:t>
      </w:r>
    </w:p>
    <w:p w:rsidR="00CB61E1" w:rsidRDefault="00CB61E1" w:rsidP="00CB61E1">
      <w:r>
        <w:t>Readings</w:t>
      </w:r>
    </w:p>
    <w:p w:rsidR="00CB61E1" w:rsidRDefault="00CB61E1" w:rsidP="00CB61E1">
      <w:r>
        <w:t>AM&amp;M pp 268-291</w:t>
      </w:r>
    </w:p>
    <w:p w:rsidR="00CB61E1" w:rsidRDefault="00CB61E1" w:rsidP="00CB61E1"/>
    <w:p w:rsidR="00CB61E1" w:rsidRDefault="00CB61E1" w:rsidP="00CB61E1"/>
    <w:p w:rsidR="00CB61E1" w:rsidRPr="00C54747" w:rsidRDefault="00CB61E1" w:rsidP="00CB61E1">
      <w:pPr>
        <w:rPr>
          <w:rFonts w:ascii="Times New Roman Bold" w:hAnsi="Times New Roman Bold"/>
          <w:b/>
        </w:rPr>
      </w:pPr>
      <w:r w:rsidRPr="00C54747">
        <w:rPr>
          <w:rFonts w:ascii="Times New Roman Bold" w:hAnsi="Times New Roman Bold"/>
          <w:b/>
        </w:rPr>
        <w:t>Week 4</w:t>
      </w:r>
    </w:p>
    <w:p w:rsidR="00CB61E1" w:rsidRDefault="00CB61E1" w:rsidP="00CB61E1">
      <w:r>
        <w:t xml:space="preserve">Sept 21.  Foundations of Immigration Power: Sovereignty, Commerce &amp; Plenary Powers; </w:t>
      </w:r>
    </w:p>
    <w:p w:rsidR="00CB61E1" w:rsidRDefault="00CB61E1" w:rsidP="00CB61E1">
      <w:r>
        <w:t xml:space="preserve">AM&amp;M pp 192-199 210-214 early plenary powers: Chinese Exclusion </w:t>
      </w:r>
    </w:p>
    <w:p w:rsidR="00CB61E1" w:rsidRDefault="00CB61E1" w:rsidP="00CB61E1"/>
    <w:p w:rsidR="00CB61E1" w:rsidRDefault="00CB61E1" w:rsidP="00CB61E1">
      <w:r>
        <w:t xml:space="preserve">Sept 23. </w:t>
      </w:r>
    </w:p>
    <w:p w:rsidR="00CB61E1" w:rsidRDefault="00CB61E1" w:rsidP="00CB61E1">
      <w:r>
        <w:t xml:space="preserve">AM&amp;M pp 212- 232 Fong </w:t>
      </w:r>
      <w:proofErr w:type="spellStart"/>
      <w:r>
        <w:t>Yue</w:t>
      </w:r>
      <w:proofErr w:type="spellEnd"/>
      <w:r>
        <w:t xml:space="preserve"> Ting; Wong Wing</w:t>
      </w:r>
    </w:p>
    <w:p w:rsidR="00CB61E1" w:rsidRDefault="00CB61E1" w:rsidP="00CB61E1">
      <w:r>
        <w:t>AM&amp;M pp 233-237, Modern Attacks on Plenary Power</w:t>
      </w:r>
    </w:p>
    <w:p w:rsidR="00CB61E1" w:rsidRDefault="00CB61E1" w:rsidP="00CB61E1">
      <w:r>
        <w:t>IAD pp 1-39, framework</w:t>
      </w:r>
    </w:p>
    <w:p w:rsidR="00CB61E1" w:rsidRDefault="00CB61E1"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5</w:t>
      </w:r>
    </w:p>
    <w:p w:rsidR="00CB61E1" w:rsidRDefault="00CB61E1" w:rsidP="00CB61E1">
      <w:r>
        <w:t>Sept 28. Admissions Procedures:</w:t>
      </w:r>
    </w:p>
    <w:p w:rsidR="00CB61E1" w:rsidRDefault="00CB61E1" w:rsidP="00CB61E1">
      <w:r>
        <w:t>AM&amp;M pp 590-625 Constitutional Requirement of Due Process</w:t>
      </w:r>
    </w:p>
    <w:p w:rsidR="00CB61E1" w:rsidRDefault="00CB61E1" w:rsidP="00CB61E1">
      <w:r>
        <w:t>AM&amp;M pp 693-725</w:t>
      </w:r>
    </w:p>
    <w:p w:rsidR="00CB61E1" w:rsidRDefault="00CB61E1" w:rsidP="00CB61E1"/>
    <w:p w:rsidR="00CB61E1" w:rsidRDefault="00CB61E1" w:rsidP="00CB61E1">
      <w:r>
        <w:t>Sept 30. Qualifying Categories for Admission: Immigrant and Nonimmigrant Visas</w:t>
      </w:r>
    </w:p>
    <w:p w:rsidR="00CB61E1" w:rsidRDefault="00CB61E1" w:rsidP="00CB61E1">
      <w:r>
        <w:t>Read</w:t>
      </w:r>
    </w:p>
    <w:p w:rsidR="00CB61E1" w:rsidRDefault="00CB61E1" w:rsidP="00CB61E1">
      <w:r>
        <w:t>AM&amp;M pp 296-326, 396-438</w:t>
      </w:r>
    </w:p>
    <w:p w:rsidR="00CB61E1" w:rsidRDefault="00CB61E1"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6</w:t>
      </w:r>
    </w:p>
    <w:p w:rsidR="00CB61E1" w:rsidRDefault="00CB61E1" w:rsidP="00CB61E1">
      <w:r>
        <w:t>Oct. 5</w:t>
      </w:r>
    </w:p>
    <w:p w:rsidR="00CB61E1" w:rsidRDefault="00CB61E1" w:rsidP="00CB61E1">
      <w:r>
        <w:t>Midterm</w:t>
      </w:r>
    </w:p>
    <w:p w:rsidR="00CB61E1" w:rsidRDefault="00CB61E1" w:rsidP="00CB61E1"/>
    <w:p w:rsidR="00CB61E1" w:rsidRPr="00833462" w:rsidRDefault="00CB61E1" w:rsidP="00CB61E1">
      <w:r>
        <w:t xml:space="preserve">Oct. 7. </w:t>
      </w:r>
    </w:p>
    <w:p w:rsidR="006967BB" w:rsidRDefault="00CB61E1" w:rsidP="00CB61E1">
      <w:r>
        <w:t>Documentary: Farmingville (Day Laborers)</w:t>
      </w:r>
    </w:p>
    <w:p w:rsidR="006967BB" w:rsidRDefault="006967BB" w:rsidP="00CB61E1">
      <w:r>
        <w:t>Abel Valenzuela, “On the Corner: day Labor in the United States</w:t>
      </w:r>
    </w:p>
    <w:p w:rsidR="006967BB" w:rsidRDefault="006967BB" w:rsidP="00CB61E1">
      <w:hyperlink r:id="rId6" w:history="1">
        <w:r w:rsidRPr="00BE0518">
          <w:rPr>
            <w:rStyle w:val="Hyperlink"/>
          </w:rPr>
          <w:t>http://www.sscnet.ucla.edu/issr/csup/uploaded_files/Natl_DayLabor-On_the_Corner1.pdf</w:t>
        </w:r>
      </w:hyperlink>
    </w:p>
    <w:p w:rsidR="00CB61E1" w:rsidRDefault="00CB61E1" w:rsidP="00CB61E1"/>
    <w:p w:rsidR="00CB61E1" w:rsidRDefault="00CB61E1"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6</w:t>
      </w:r>
    </w:p>
    <w:p w:rsidR="00CB61E1" w:rsidRDefault="00CB61E1" w:rsidP="00CB61E1">
      <w:r>
        <w:t>Oct 12</w:t>
      </w:r>
    </w:p>
    <w:p w:rsidR="00CB61E1" w:rsidRDefault="00CB61E1" w:rsidP="00CB61E1">
      <w:r>
        <w:t>Unauthorized Immigration</w:t>
      </w:r>
    </w:p>
    <w:p w:rsidR="00CB61E1" w:rsidRDefault="00CB61E1" w:rsidP="00CB61E1">
      <w:r>
        <w:t>AM&amp;M 1286-1312 Understanding Unauthorized Immigration</w:t>
      </w:r>
    </w:p>
    <w:p w:rsidR="00CB61E1" w:rsidRDefault="00CB61E1" w:rsidP="00CB61E1">
      <w:r>
        <w:t xml:space="preserve">William Finnegan, Borderlines </w:t>
      </w:r>
      <w:hyperlink r:id="rId7" w:anchor="ixzz0upLOgT3o" w:history="1">
        <w:r w:rsidRPr="001C1921">
          <w:rPr>
            <w:rStyle w:val="Hyperlink"/>
          </w:rPr>
          <w:t>http://www.newyorker.com/talk/comment/2010/07/26/100726taco_talk_finnegan#ixzz0upLOgT3o</w:t>
        </w:r>
      </w:hyperlink>
    </w:p>
    <w:p w:rsidR="00CB61E1" w:rsidRDefault="00CB61E1" w:rsidP="00CB61E1">
      <w:r>
        <w:t xml:space="preserve">Jeffrey Passel, “Undocumented Immigrants: Facts and Figures” </w:t>
      </w:r>
    </w:p>
    <w:p w:rsidR="00CB61E1" w:rsidRDefault="00F340B9" w:rsidP="00CB61E1">
      <w:hyperlink r:id="rId8" w:history="1">
        <w:r w:rsidR="00CB61E1" w:rsidRPr="0006670D">
          <w:rPr>
            <w:rStyle w:val="Hyperlink"/>
          </w:rPr>
          <w:t>http://www.urban.org/UploadedPDF/1000587_undoc_immigrants_facts.pdf</w:t>
        </w:r>
      </w:hyperlink>
    </w:p>
    <w:p w:rsidR="00CB61E1" w:rsidRDefault="00CB61E1" w:rsidP="00CB61E1"/>
    <w:p w:rsidR="00CB61E1" w:rsidRDefault="00CB61E1" w:rsidP="00CB61E1">
      <w:r>
        <w:t>Oct 14</w:t>
      </w:r>
    </w:p>
    <w:p w:rsidR="00CB61E1" w:rsidRDefault="00CB61E1" w:rsidP="00CB61E1">
      <w:r>
        <w:t>AM&amp;M 1312-1351 Policing undocumented migrants</w:t>
      </w:r>
    </w:p>
    <w:p w:rsidR="00CB61E1" w:rsidRDefault="00CB61E1"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7</w:t>
      </w:r>
    </w:p>
    <w:p w:rsidR="00CB61E1" w:rsidRDefault="00CB61E1" w:rsidP="00CB61E1">
      <w:r>
        <w:t>Oct. 19</w:t>
      </w:r>
    </w:p>
    <w:p w:rsidR="00CB61E1" w:rsidRDefault="00CB61E1" w:rsidP="00CB61E1">
      <w:r>
        <w:t xml:space="preserve">Militarizing the Border </w:t>
      </w:r>
    </w:p>
    <w:p w:rsidR="00CB61E1" w:rsidRDefault="00CB61E1" w:rsidP="00CB61E1">
      <w:r>
        <w:t>IAD pp 104-122</w:t>
      </w:r>
    </w:p>
    <w:p w:rsidR="00CB61E1" w:rsidRDefault="00CB61E1" w:rsidP="00CB61E1">
      <w:r>
        <w:t>Timothy Dunn, History of the Border Fence</w:t>
      </w:r>
    </w:p>
    <w:p w:rsidR="00CB61E1" w:rsidRDefault="00F340B9" w:rsidP="00CB61E1">
      <w:hyperlink r:id="rId9" w:history="1">
        <w:r w:rsidR="00CB61E1" w:rsidRPr="001C1921">
          <w:rPr>
            <w:rStyle w:val="Hyperlink"/>
          </w:rPr>
          <w:t>http://mostlywater.org/barricading_border_history_usmexico_border_fence</w:t>
        </w:r>
      </w:hyperlink>
    </w:p>
    <w:p w:rsidR="00CB61E1" w:rsidRDefault="00CB61E1" w:rsidP="00CB61E1">
      <w:r>
        <w:t>Maria del Bosque</w:t>
      </w:r>
    </w:p>
    <w:p w:rsidR="00CB61E1" w:rsidRDefault="00F340B9" w:rsidP="00CB61E1">
      <w:hyperlink r:id="rId10" w:history="1">
        <w:r w:rsidR="00CB61E1" w:rsidRPr="001C1921">
          <w:rPr>
            <w:rStyle w:val="Hyperlink"/>
          </w:rPr>
          <w:t>http://www.texasobserver.org/archives/item/15288-2688-holes-in-the-wall</w:t>
        </w:r>
      </w:hyperlink>
    </w:p>
    <w:p w:rsidR="00CB61E1" w:rsidRDefault="00CB61E1" w:rsidP="00CB61E1">
      <w:r>
        <w:t>NOW/PBS, The Border Fence</w:t>
      </w:r>
    </w:p>
    <w:p w:rsidR="00CB61E1" w:rsidRDefault="00F340B9" w:rsidP="00CB61E1">
      <w:hyperlink r:id="rId11" w:history="1">
        <w:r w:rsidR="00CB61E1" w:rsidRPr="001C1921">
          <w:rPr>
            <w:rStyle w:val="Hyperlink"/>
          </w:rPr>
          <w:t>http://www.pbs.org/now/shows/432/transcript.html</w:t>
        </w:r>
      </w:hyperlink>
    </w:p>
    <w:p w:rsidR="00CB61E1" w:rsidRDefault="00CB61E1" w:rsidP="00CB61E1">
      <w:r>
        <w:t xml:space="preserve">Ralph Blumenthal, “In Texas Weighing Life w/ a Border Fence” </w:t>
      </w:r>
      <w:hyperlink r:id="rId12" w:history="1">
        <w:r w:rsidRPr="0006670D">
          <w:rPr>
            <w:rStyle w:val="Hyperlink"/>
          </w:rPr>
          <w:t>http://www.nytimes.com/2008/01/13/us/13border.html</w:t>
        </w:r>
      </w:hyperlink>
    </w:p>
    <w:p w:rsidR="00CB61E1" w:rsidRDefault="00CB61E1" w:rsidP="00CB61E1">
      <w:r>
        <w:t xml:space="preserve">Josh Sanders, “Border fence will Hurt Poor” </w:t>
      </w:r>
      <w:hyperlink r:id="rId13" w:history="1">
        <w:r w:rsidRPr="0006670D">
          <w:rPr>
            <w:rStyle w:val="Hyperlink"/>
          </w:rPr>
          <w:t>http://www.statesman.com/news/content/news/stories/local/03/29/0329borderwall.html</w:t>
        </w:r>
      </w:hyperlink>
    </w:p>
    <w:p w:rsidR="00CB61E1" w:rsidRDefault="00CB61E1" w:rsidP="00CB61E1"/>
    <w:p w:rsidR="00CB61E1" w:rsidRPr="00432924" w:rsidRDefault="00CB61E1" w:rsidP="00CB61E1">
      <w:r>
        <w:t>Oct 21</w:t>
      </w:r>
    </w:p>
    <w:p w:rsidR="00CB61E1" w:rsidRDefault="00CB61E1" w:rsidP="00CB61E1">
      <w:pPr>
        <w:rPr>
          <w:rFonts w:ascii="Times New Roman Bold" w:hAnsi="Times New Roman Bold"/>
          <w:b/>
        </w:rPr>
      </w:pPr>
      <w:r>
        <w:rPr>
          <w:rFonts w:ascii="Times New Roman Bold" w:hAnsi="Times New Roman Bold"/>
          <w:b/>
        </w:rPr>
        <w:t xml:space="preserve">Documentary: The </w:t>
      </w:r>
      <w:proofErr w:type="gramStart"/>
      <w:r>
        <w:rPr>
          <w:rFonts w:ascii="Times New Roman Bold" w:hAnsi="Times New Roman Bold"/>
          <w:b/>
        </w:rPr>
        <w:t>800 Mile</w:t>
      </w:r>
      <w:proofErr w:type="gramEnd"/>
      <w:r>
        <w:rPr>
          <w:rFonts w:ascii="Times New Roman Bold" w:hAnsi="Times New Roman Bold"/>
          <w:b/>
        </w:rPr>
        <w:t xml:space="preserve"> Wall</w:t>
      </w:r>
    </w:p>
    <w:p w:rsidR="00CB61E1" w:rsidRDefault="00CB61E1" w:rsidP="00CB61E1">
      <w:pPr>
        <w:rPr>
          <w:rFonts w:ascii="Times New Roman Bold" w:hAnsi="Times New Roman Bold"/>
          <w:b/>
        </w:rPr>
      </w:pPr>
    </w:p>
    <w:p w:rsidR="00CB61E1" w:rsidRPr="00AD7459" w:rsidRDefault="00CB61E1" w:rsidP="00CB61E1">
      <w:pPr>
        <w:rPr>
          <w:rFonts w:ascii="Times New Roman Bold" w:hAnsi="Times New Roman Bold"/>
          <w:b/>
        </w:rPr>
      </w:pPr>
    </w:p>
    <w:p w:rsidR="00CB61E1" w:rsidRDefault="00CB61E1" w:rsidP="00CB61E1">
      <w:pPr>
        <w:rPr>
          <w:rFonts w:ascii="Times New Roman Bold" w:hAnsi="Times New Roman Bold"/>
          <w:b/>
        </w:rPr>
      </w:pPr>
      <w:r>
        <w:rPr>
          <w:rFonts w:ascii="Times New Roman Bold" w:hAnsi="Times New Roman Bold"/>
          <w:b/>
        </w:rPr>
        <w:t>Week 8</w:t>
      </w:r>
    </w:p>
    <w:p w:rsidR="00CB61E1" w:rsidRDefault="00CB61E1" w:rsidP="00CB61E1">
      <w:r>
        <w:t xml:space="preserve">Oct. </w:t>
      </w:r>
      <w:proofErr w:type="gramStart"/>
      <w:r>
        <w:t>26  Federalization</w:t>
      </w:r>
      <w:proofErr w:type="gramEnd"/>
      <w:r>
        <w:t xml:space="preserve"> of Immigration Control: History; </w:t>
      </w:r>
      <w:proofErr w:type="spellStart"/>
      <w:r>
        <w:t>Bybee</w:t>
      </w:r>
      <w:proofErr w:type="spellEnd"/>
      <w:r>
        <w:t xml:space="preserve"> &amp; and Local Ordinances: Focus on Hazleton, Pa.</w:t>
      </w:r>
    </w:p>
    <w:p w:rsidR="00CB61E1" w:rsidRDefault="00CB61E1" w:rsidP="00CB61E1">
      <w:r>
        <w:t>IAD 123-144</w:t>
      </w:r>
    </w:p>
    <w:p w:rsidR="00CB61E1" w:rsidRDefault="00CB61E1" w:rsidP="00CB61E1">
      <w:r>
        <w:t>AM&amp;M pp1015-1025</w:t>
      </w:r>
    </w:p>
    <w:p w:rsidR="00CB61E1" w:rsidRDefault="00CB61E1" w:rsidP="00CB61E1">
      <w:r>
        <w:t>Lozano v City of Hazleton</w:t>
      </w:r>
    </w:p>
    <w:p w:rsidR="00CB61E1" w:rsidRDefault="00F340B9" w:rsidP="00CB61E1">
      <w:hyperlink r:id="rId14" w:history="1">
        <w:r w:rsidR="00CB61E1" w:rsidRPr="001C1921">
          <w:rPr>
            <w:rStyle w:val="Hyperlink"/>
          </w:rPr>
          <w:t>http://www.aclupa.org/legal/legaldocket/challengetohazletonimmigra.htm</w:t>
        </w:r>
      </w:hyperlink>
    </w:p>
    <w:p w:rsidR="00CB61E1" w:rsidRDefault="00CB61E1" w:rsidP="00CB61E1">
      <w:r>
        <w:t xml:space="preserve">Kris </w:t>
      </w:r>
      <w:proofErr w:type="spellStart"/>
      <w:r>
        <w:t>Kobach</w:t>
      </w:r>
      <w:proofErr w:type="spellEnd"/>
    </w:p>
    <w:p w:rsidR="00CB61E1" w:rsidRDefault="00F340B9" w:rsidP="00CB61E1">
      <w:hyperlink r:id="rId15" w:history="1">
        <w:r w:rsidR="00CB61E1" w:rsidRPr="001C1921">
          <w:rPr>
            <w:rStyle w:val="Hyperlink"/>
          </w:rPr>
          <w:t>http://www.cis.org/StateEnforcement-LocalEnforcement</w:t>
        </w:r>
      </w:hyperlink>
    </w:p>
    <w:p w:rsidR="00CB61E1" w:rsidRDefault="00CB61E1" w:rsidP="00CB61E1"/>
    <w:p w:rsidR="00CB61E1" w:rsidRDefault="00CB61E1" w:rsidP="00CB61E1">
      <w:r>
        <w:t xml:space="preserve">Oct 28  </w:t>
      </w:r>
    </w:p>
    <w:p w:rsidR="00CB61E1" w:rsidRDefault="00CB61E1" w:rsidP="00CB61E1">
      <w:r>
        <w:t>Arizona’s SB 1070:  The legal and political arguments</w:t>
      </w:r>
    </w:p>
    <w:p w:rsidR="00CB61E1" w:rsidRDefault="00CB61E1" w:rsidP="00CB61E1">
      <w:r>
        <w:t>NYT, “Judge Blocks Arizona Law”</w:t>
      </w:r>
    </w:p>
    <w:p w:rsidR="00CB61E1" w:rsidRDefault="00F340B9" w:rsidP="00CB61E1">
      <w:hyperlink r:id="rId16" w:history="1">
        <w:r w:rsidR="00CB61E1" w:rsidRPr="001C1921">
          <w:rPr>
            <w:rStyle w:val="Hyperlink"/>
          </w:rPr>
          <w:t>http://www.nytimes.com/2010/07/29/us/29arizona.html?_r=1&amp;partner=rss&amp;emc=rss</w:t>
        </w:r>
      </w:hyperlink>
    </w:p>
    <w:p w:rsidR="00CB61E1" w:rsidRDefault="00CB61E1" w:rsidP="00CB61E1">
      <w:r>
        <w:t>“Arizona Sheriff, US in Standoff over Immigration Enforcement”</w:t>
      </w:r>
    </w:p>
    <w:p w:rsidR="00CB61E1" w:rsidRDefault="00F340B9" w:rsidP="00CB61E1">
      <w:hyperlink r:id="rId17" w:history="1">
        <w:r w:rsidR="00CB61E1" w:rsidRPr="0006670D">
          <w:rPr>
            <w:rStyle w:val="Hyperlink"/>
          </w:rPr>
          <w:t>http://online.wsj.com/article/SB10001424052748703455804575057650062572536.html?mod=WSJ_WSJ_US_News_5</w:t>
        </w:r>
      </w:hyperlink>
    </w:p>
    <w:p w:rsidR="00CB61E1" w:rsidRPr="00833462" w:rsidRDefault="00CB61E1"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9</w:t>
      </w:r>
    </w:p>
    <w:p w:rsidR="00CB61E1" w:rsidRDefault="00CB61E1" w:rsidP="00CB61E1">
      <w:r>
        <w:t>Nov 2</w:t>
      </w:r>
    </w:p>
    <w:p w:rsidR="00CB61E1" w:rsidRDefault="00CB61E1" w:rsidP="00CB61E1">
      <w:r>
        <w:t>Criminalization of Immigration</w:t>
      </w:r>
    </w:p>
    <w:p w:rsidR="00CB61E1" w:rsidRDefault="00CB61E1" w:rsidP="00CB61E1">
      <w:r>
        <w:t>IAD pp 39-56</w:t>
      </w:r>
    </w:p>
    <w:p w:rsidR="00CB61E1" w:rsidRDefault="00CB61E1" w:rsidP="00CB61E1">
      <w:r>
        <w:t xml:space="preserve">Juliet </w:t>
      </w:r>
      <w:proofErr w:type="spellStart"/>
      <w:r>
        <w:t>Stumpf</w:t>
      </w:r>
      <w:proofErr w:type="spellEnd"/>
      <w:r>
        <w:t xml:space="preserve">, “The </w:t>
      </w:r>
      <w:proofErr w:type="spellStart"/>
      <w:r>
        <w:t>Crimmigration</w:t>
      </w:r>
      <w:proofErr w:type="spellEnd"/>
      <w:r>
        <w:t xml:space="preserve"> Crisis: Immigrants, Crime, and Sovereign Power” (ELMS)</w:t>
      </w:r>
    </w:p>
    <w:p w:rsidR="00CB61E1" w:rsidRDefault="00CB61E1" w:rsidP="00CB61E1">
      <w:r>
        <w:t xml:space="preserve">Jennifer Chacon, “Managing Migration Through Crime” </w:t>
      </w:r>
      <w:hyperlink r:id="rId18" w:history="1">
        <w:r w:rsidRPr="0006670D">
          <w:rPr>
            <w:rStyle w:val="Hyperlink"/>
          </w:rPr>
          <w:t>http://www.columbialawreview.org/articles/managing-migration-through-crime</w:t>
        </w:r>
      </w:hyperlink>
    </w:p>
    <w:p w:rsidR="00CB61E1" w:rsidRDefault="00CB61E1" w:rsidP="00CB61E1">
      <w:r w:rsidRPr="00AD7459">
        <w:t xml:space="preserve">Antonio </w:t>
      </w:r>
      <w:proofErr w:type="spellStart"/>
      <w:r w:rsidRPr="00AD7459">
        <w:t>Olivo</w:t>
      </w:r>
      <w:proofErr w:type="spellEnd"/>
      <w:r w:rsidRPr="00AD7459">
        <w:t xml:space="preserve">, “Immigration Raid Leaves Damaging Mark” </w:t>
      </w:r>
      <w:hyperlink r:id="rId19" w:history="1">
        <w:r w:rsidRPr="0006670D">
          <w:rPr>
            <w:rStyle w:val="Hyperlink"/>
          </w:rPr>
          <w:t>http://articles.latimes.com/2009/may/12/nation/na-postville-iowa12</w:t>
        </w:r>
      </w:hyperlink>
    </w:p>
    <w:p w:rsidR="00CB61E1" w:rsidRDefault="00CB61E1" w:rsidP="00CB61E1"/>
    <w:p w:rsidR="00CB61E1" w:rsidRDefault="00CB61E1" w:rsidP="00CB61E1"/>
    <w:p w:rsidR="00CB61E1" w:rsidRDefault="00CB61E1" w:rsidP="00CB61E1">
      <w:r>
        <w:t>Nov 4</w:t>
      </w:r>
    </w:p>
    <w:p w:rsidR="00CB61E1" w:rsidRDefault="00CB61E1" w:rsidP="00CB61E1">
      <w:r>
        <w:t>ICE ACCESS Programs: 287(g), CAP &amp; Secure Communities</w:t>
      </w:r>
    </w:p>
    <w:p w:rsidR="00CB61E1" w:rsidRDefault="00CB61E1" w:rsidP="00CB61E1">
      <w:r>
        <w:t>Immigration Policy Center, “Criminal Alien Program: Immigration Enforcement in Travis County”</w:t>
      </w:r>
    </w:p>
    <w:p w:rsidR="00CB61E1" w:rsidRDefault="00F340B9" w:rsidP="00CB61E1">
      <w:hyperlink r:id="rId20" w:history="1">
        <w:r w:rsidR="00CB61E1" w:rsidRPr="001C1921">
          <w:rPr>
            <w:rStyle w:val="Hyperlink"/>
          </w:rPr>
          <w:t>http://www.immigrationpolicy.org/sites/default/files/docs/Criminal_Alien_Program_021710.pdf</w:t>
        </w:r>
      </w:hyperlink>
    </w:p>
    <w:p w:rsidR="00CB61E1" w:rsidRDefault="00CB61E1" w:rsidP="00CB61E1">
      <w:r>
        <w:t xml:space="preserve">Robert </w:t>
      </w:r>
      <w:proofErr w:type="spellStart"/>
      <w:r>
        <w:t>Koulish</w:t>
      </w:r>
      <w:proofErr w:type="spellEnd"/>
      <w:r>
        <w:t>, “Immigration’s Strain on Democracy.”</w:t>
      </w:r>
    </w:p>
    <w:p w:rsidR="00CB61E1" w:rsidRDefault="00F340B9" w:rsidP="00CB61E1">
      <w:hyperlink r:id="rId21" w:history="1">
        <w:r w:rsidR="00CB61E1" w:rsidRPr="001C1921">
          <w:rPr>
            <w:rStyle w:val="Hyperlink"/>
          </w:rPr>
          <w:t>http://voices.washingtonpost.com/political-bookworm/2010/05/immigrations_strain_on_democra.html</w:t>
        </w:r>
      </w:hyperlink>
    </w:p>
    <w:p w:rsidR="00CB61E1" w:rsidRDefault="00CB61E1" w:rsidP="00CB61E1"/>
    <w:p w:rsidR="00CB61E1" w:rsidRPr="00AD7459" w:rsidRDefault="00CB61E1" w:rsidP="00CB61E1">
      <w:pPr>
        <w:rPr>
          <w:rFonts w:ascii="Times New Roman Bold" w:hAnsi="Times New Roman Bold"/>
          <w:b/>
        </w:rPr>
      </w:pPr>
    </w:p>
    <w:p w:rsidR="00CB61E1" w:rsidRPr="00AD7459" w:rsidRDefault="00CB61E1" w:rsidP="00CB61E1">
      <w:pPr>
        <w:rPr>
          <w:rFonts w:ascii="Times New Roman Bold" w:hAnsi="Times New Roman Bold"/>
          <w:b/>
        </w:rPr>
      </w:pPr>
      <w:r>
        <w:rPr>
          <w:rFonts w:ascii="Times New Roman Bold" w:hAnsi="Times New Roman Bold"/>
          <w:b/>
        </w:rPr>
        <w:t>Week 10</w:t>
      </w:r>
    </w:p>
    <w:p w:rsidR="00CB61E1" w:rsidRDefault="00CB61E1" w:rsidP="00CB61E1">
      <w:r>
        <w:t>Nov. 9</w:t>
      </w:r>
    </w:p>
    <w:p w:rsidR="00CB61E1" w:rsidRDefault="00CB61E1" w:rsidP="00CB61E1">
      <w:r>
        <w:t>Privatizing Immigration Control</w:t>
      </w:r>
    </w:p>
    <w:p w:rsidR="00CB61E1" w:rsidRDefault="00CB61E1" w:rsidP="00CB61E1">
      <w:r>
        <w:t>IAD pp 56-103</w:t>
      </w:r>
    </w:p>
    <w:p w:rsidR="00CB61E1" w:rsidRDefault="00CB61E1" w:rsidP="00CB61E1">
      <w:r>
        <w:t>Mark Dow, “The World’s First Private Prison”  (See ELMS)</w:t>
      </w:r>
    </w:p>
    <w:p w:rsidR="00CB61E1" w:rsidRPr="00AD7459" w:rsidRDefault="00CB61E1" w:rsidP="00CB61E1">
      <w:r w:rsidRPr="00AD7459">
        <w:t xml:space="preserve">Amy Goodman, “Locked in a Private Immigration Prison” </w:t>
      </w:r>
      <w:hyperlink r:id="rId22" w:history="1">
        <w:r w:rsidRPr="0006670D">
          <w:rPr>
            <w:rStyle w:val="Hyperlink"/>
          </w:rPr>
          <w:t>http://www.alternet.org/immigration/139041/locked_in_a_private_immigration_prison,_one_man_speaks_out/</w:t>
        </w:r>
      </w:hyperlink>
    </w:p>
    <w:p w:rsidR="00CB61E1" w:rsidRDefault="00CB61E1" w:rsidP="00CB61E1"/>
    <w:p w:rsidR="00CB61E1" w:rsidRDefault="00CB61E1" w:rsidP="00CB61E1">
      <w:r>
        <w:t>Nov 11</w:t>
      </w:r>
    </w:p>
    <w:p w:rsidR="00CB61E1" w:rsidRDefault="00CB61E1" w:rsidP="00CB61E1">
      <w:r>
        <w:t>Private Companies Guiding/Restructuring Immigration Reform</w:t>
      </w:r>
    </w:p>
    <w:p w:rsidR="00CB61E1" w:rsidRDefault="00CB61E1" w:rsidP="00CB61E1">
      <w:r>
        <w:t>See ELMS</w:t>
      </w:r>
    </w:p>
    <w:p w:rsidR="00CB61E1" w:rsidRDefault="00CB61E1" w:rsidP="00CB61E1"/>
    <w:p w:rsidR="00CB61E1" w:rsidRDefault="00CB61E1" w:rsidP="00CB61E1"/>
    <w:p w:rsidR="00CB61E1" w:rsidRPr="00AD7459" w:rsidRDefault="00CB61E1" w:rsidP="00CB61E1">
      <w:pPr>
        <w:rPr>
          <w:rFonts w:ascii="Times New Roman Bold" w:hAnsi="Times New Roman Bold"/>
          <w:b/>
        </w:rPr>
      </w:pPr>
      <w:r>
        <w:rPr>
          <w:rFonts w:ascii="Times New Roman Bold" w:hAnsi="Times New Roman Bold"/>
          <w:b/>
        </w:rPr>
        <w:t>Week 11</w:t>
      </w:r>
    </w:p>
    <w:p w:rsidR="00CB61E1" w:rsidRDefault="00CB61E1" w:rsidP="00CB61E1">
      <w:r>
        <w:t>Nov 16</w:t>
      </w:r>
    </w:p>
    <w:p w:rsidR="00CB61E1" w:rsidRDefault="00CB61E1" w:rsidP="00CB61E1">
      <w:r>
        <w:t>Guest Speaker from MPI</w:t>
      </w:r>
    </w:p>
    <w:p w:rsidR="00CB61E1" w:rsidRDefault="00CB61E1" w:rsidP="00CB61E1"/>
    <w:p w:rsidR="00CB61E1" w:rsidRDefault="00CB61E1" w:rsidP="00CB61E1"/>
    <w:p w:rsidR="00CB61E1" w:rsidRDefault="00CB61E1" w:rsidP="00CB61E1">
      <w:r>
        <w:t>Nov 18</w:t>
      </w:r>
    </w:p>
    <w:p w:rsidR="00CB61E1" w:rsidRDefault="00CB61E1" w:rsidP="00CB61E1">
      <w:r>
        <w:t>The DREAM ACT</w:t>
      </w:r>
    </w:p>
    <w:p w:rsidR="00CB61E1" w:rsidRDefault="00CB61E1" w:rsidP="00CB61E1">
      <w:r>
        <w:t>Readings on organizing the Dream Act</w:t>
      </w:r>
    </w:p>
    <w:p w:rsidR="00CB61E1" w:rsidRDefault="00F340B9" w:rsidP="00CB61E1">
      <w:hyperlink r:id="rId23" w:history="1">
        <w:r w:rsidR="00CB61E1" w:rsidRPr="0006670D">
          <w:rPr>
            <w:rStyle w:val="Hyperlink"/>
          </w:rPr>
          <w:t>http://dreamact.info/</w:t>
        </w:r>
      </w:hyperlink>
    </w:p>
    <w:p w:rsidR="00CB61E1" w:rsidRDefault="00F340B9" w:rsidP="00CB61E1">
      <w:hyperlink r:id="rId24" w:history="1">
        <w:r w:rsidR="00CB61E1" w:rsidRPr="0006670D">
          <w:rPr>
            <w:rStyle w:val="Hyperlink"/>
          </w:rPr>
          <w:t>http://www.nclr.org/content/policy/detail/1331/</w:t>
        </w:r>
      </w:hyperlink>
    </w:p>
    <w:p w:rsidR="00CB61E1" w:rsidRPr="00833462" w:rsidRDefault="00CB61E1" w:rsidP="00CB61E1"/>
    <w:p w:rsidR="00CB61E1" w:rsidRDefault="00CB61E1" w:rsidP="00CB61E1"/>
    <w:p w:rsidR="00CB61E1" w:rsidRPr="00052FAA" w:rsidRDefault="00CB61E1" w:rsidP="00CB61E1">
      <w:pPr>
        <w:rPr>
          <w:rFonts w:ascii="Times New Roman Bold" w:hAnsi="Times New Roman Bold"/>
          <w:b/>
        </w:rPr>
      </w:pPr>
      <w:r w:rsidRPr="00052FAA">
        <w:rPr>
          <w:rFonts w:ascii="Times New Roman Bold" w:hAnsi="Times New Roman Bold"/>
          <w:b/>
        </w:rPr>
        <w:t>Week 12</w:t>
      </w:r>
    </w:p>
    <w:p w:rsidR="00CB61E1" w:rsidRDefault="00CB61E1" w:rsidP="00CB61E1">
      <w:r>
        <w:t>Nov 23</w:t>
      </w:r>
    </w:p>
    <w:p w:rsidR="00CB61E1" w:rsidRDefault="00CB61E1" w:rsidP="00CB61E1">
      <w:r>
        <w:t>Documentary: Papers, the Movie</w:t>
      </w:r>
    </w:p>
    <w:p w:rsidR="00CB61E1" w:rsidRDefault="00CB61E1" w:rsidP="00CB61E1"/>
    <w:p w:rsidR="00CB61E1" w:rsidRDefault="00CB61E1" w:rsidP="00CB61E1">
      <w:r>
        <w:t>Nov 25 Thanksgiving</w:t>
      </w:r>
    </w:p>
    <w:p w:rsidR="00CB61E1" w:rsidRDefault="00CB61E1" w:rsidP="00CB61E1"/>
    <w:p w:rsidR="00CB61E1" w:rsidRDefault="00CB61E1" w:rsidP="00CB61E1"/>
    <w:p w:rsidR="00CB61E1" w:rsidRPr="00052FAA" w:rsidRDefault="00CB61E1" w:rsidP="00CB61E1">
      <w:pPr>
        <w:rPr>
          <w:rFonts w:ascii="Times New Roman Bold" w:hAnsi="Times New Roman Bold"/>
          <w:b/>
        </w:rPr>
      </w:pPr>
      <w:r w:rsidRPr="00052FAA">
        <w:rPr>
          <w:rFonts w:ascii="Times New Roman Bold" w:hAnsi="Times New Roman Bold"/>
          <w:b/>
        </w:rPr>
        <w:t>Week 13</w:t>
      </w:r>
    </w:p>
    <w:p w:rsidR="00CB61E1" w:rsidRDefault="00CB61E1" w:rsidP="00CB61E1">
      <w:r>
        <w:t>Nov 30</w:t>
      </w:r>
    </w:p>
    <w:p w:rsidR="00CB61E1" w:rsidRDefault="00CB61E1" w:rsidP="00CB61E1">
      <w:r>
        <w:t>Final Presentations</w:t>
      </w:r>
    </w:p>
    <w:p w:rsidR="00CB61E1" w:rsidRDefault="00CB61E1" w:rsidP="00CB61E1"/>
    <w:p w:rsidR="00CB61E1" w:rsidRPr="00AD7459" w:rsidRDefault="00CB61E1" w:rsidP="00CB61E1">
      <w:pPr>
        <w:rPr>
          <w:rFonts w:ascii="Times New Roman Bold" w:hAnsi="Times New Roman Bold"/>
          <w:b/>
        </w:rPr>
      </w:pPr>
      <w:r>
        <w:t>December 2</w:t>
      </w:r>
    </w:p>
    <w:p w:rsidR="00CB61E1" w:rsidRDefault="00CB61E1" w:rsidP="00CB61E1">
      <w:r>
        <w:t>Final Presentations</w:t>
      </w:r>
    </w:p>
    <w:p w:rsidR="00CB61E1" w:rsidRDefault="00CB61E1" w:rsidP="00CB61E1"/>
    <w:p w:rsidR="00CB61E1" w:rsidRDefault="00CB61E1" w:rsidP="00CB61E1"/>
    <w:p w:rsidR="00CB61E1" w:rsidRPr="00934603" w:rsidRDefault="00CB61E1" w:rsidP="00CB61E1">
      <w:pPr>
        <w:rPr>
          <w:rFonts w:ascii="Times New Roman Bold" w:hAnsi="Times New Roman Bold"/>
          <w:b/>
        </w:rPr>
      </w:pPr>
      <w:r w:rsidRPr="00934603">
        <w:rPr>
          <w:rFonts w:ascii="Times New Roman Bold" w:hAnsi="Times New Roman Bold"/>
          <w:b/>
        </w:rPr>
        <w:t>Week 14</w:t>
      </w:r>
    </w:p>
    <w:p w:rsidR="00CB61E1" w:rsidRDefault="00CB61E1" w:rsidP="00CB61E1">
      <w:r>
        <w:t>December 7</w:t>
      </w:r>
    </w:p>
    <w:p w:rsidR="00CB61E1" w:rsidRDefault="00CB61E1" w:rsidP="00CB61E1">
      <w:r>
        <w:t>Final Presentations</w:t>
      </w:r>
    </w:p>
    <w:p w:rsidR="00CB61E1" w:rsidRDefault="00CB61E1" w:rsidP="00CB61E1"/>
    <w:p w:rsidR="00CB61E1" w:rsidRDefault="00CB61E1" w:rsidP="00CB61E1">
      <w:r>
        <w:t xml:space="preserve">December 9 </w:t>
      </w:r>
    </w:p>
    <w:p w:rsidR="00CB61E1" w:rsidRDefault="00CB61E1" w:rsidP="00CB61E1">
      <w:r>
        <w:t>Final Presentations  (Papers due)</w:t>
      </w:r>
    </w:p>
    <w:p w:rsidR="00CB61E1" w:rsidRDefault="00CB61E1" w:rsidP="00CB61E1"/>
    <w:p w:rsidR="00CB61E1" w:rsidRDefault="00CB61E1" w:rsidP="00CB61E1">
      <w:r>
        <w:t>The instructor reserves the right to make changes to this syllabus. Students will be notified of any change.</w:t>
      </w:r>
    </w:p>
    <w:p w:rsidR="00E7015A" w:rsidRDefault="006967BB"/>
    <w:sectPr w:rsidR="00E7015A" w:rsidSect="00F33CF5">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Times New Roman Bold">
    <w:panose1 w:val="020208030705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A31214"/>
    <w:multiLevelType w:val="hybridMultilevel"/>
    <w:tmpl w:val="8B24732A"/>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
  <w:rsids>
    <w:rsidRoot w:val="00CB61E1"/>
    <w:rsid w:val="006932DC"/>
    <w:rsid w:val="006967BB"/>
    <w:rsid w:val="00C352F6"/>
    <w:rsid w:val="00CB61E1"/>
    <w:rsid w:val="00E267A2"/>
    <w:rsid w:val="00F340B9"/>
  </w:rsids>
  <m:mathPr>
    <m:mathFont m:val="Arial Black"/>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61E1"/>
    <w:rPr>
      <w:rFonts w:ascii="Times New Roman" w:eastAsia="Times New Roman" w:hAnsi="Times New Roman" w:cs="Times New Roman"/>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BalloonText">
    <w:name w:val="Balloon Text"/>
    <w:basedOn w:val="Normal"/>
    <w:semiHidden/>
    <w:rsid w:val="00831B54"/>
    <w:rPr>
      <w:rFonts w:ascii="Lucida Grande" w:hAnsi="Lucida Grande"/>
      <w:sz w:val="18"/>
      <w:szCs w:val="18"/>
    </w:rPr>
  </w:style>
  <w:style w:type="character" w:styleId="Hyperlink">
    <w:name w:val="Hyperlink"/>
    <w:basedOn w:val="DefaultParagraphFont"/>
    <w:rsid w:val="00CB61E1"/>
    <w:rPr>
      <w:color w:val="0000FF"/>
      <w:u w:val="single"/>
    </w:rPr>
  </w:style>
  <w:style w:type="character" w:styleId="FollowedHyperlink">
    <w:name w:val="FollowedHyperlink"/>
    <w:basedOn w:val="DefaultParagraphFont"/>
    <w:rsid w:val="00CB61E1"/>
    <w:rPr>
      <w:color w:val="800080"/>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mostlywater.org/barricading_border_history_usmexico_border_fence" TargetMode="External"/><Relationship Id="rId20" Type="http://schemas.openxmlformats.org/officeDocument/2006/relationships/hyperlink" Target="http://www.immigrationpolicy.org/sites/default/files/docs/Criminal_Alien_Program_021710.pdf" TargetMode="External"/><Relationship Id="rId21" Type="http://schemas.openxmlformats.org/officeDocument/2006/relationships/hyperlink" Target="http://voices.washingtonpost.com/political-bookworm/2010/05/immigrations_strain_on_democra.html" TargetMode="External"/><Relationship Id="rId22" Type="http://schemas.openxmlformats.org/officeDocument/2006/relationships/hyperlink" Target="http://www.alternet.org/immigration/139041/locked_in_a_private_immigration_prison,_one_man_speaks_out/" TargetMode="External"/><Relationship Id="rId23" Type="http://schemas.openxmlformats.org/officeDocument/2006/relationships/hyperlink" Target="http://dreamact.info/" TargetMode="External"/><Relationship Id="rId24" Type="http://schemas.openxmlformats.org/officeDocument/2006/relationships/hyperlink" Target="http://www.nclr.org/content/policy/detail/1331/" TargetMode="External"/><Relationship Id="rId25" Type="http://schemas.openxmlformats.org/officeDocument/2006/relationships/fontTable" Target="fontTable.xml"/><Relationship Id="rId26" Type="http://schemas.openxmlformats.org/officeDocument/2006/relationships/theme" Target="theme/theme1.xml"/><Relationship Id="rId10" Type="http://schemas.openxmlformats.org/officeDocument/2006/relationships/hyperlink" Target="http://www.texasobserver.org/archives/item/15288-2688-holes-in-the-wall" TargetMode="External"/><Relationship Id="rId11" Type="http://schemas.openxmlformats.org/officeDocument/2006/relationships/hyperlink" Target="http://www.pbs.org/now/shows/432/transcript.html" TargetMode="External"/><Relationship Id="rId12" Type="http://schemas.openxmlformats.org/officeDocument/2006/relationships/hyperlink" Target="http://www.nytimes.com/2008/01/13/us/13border.html" TargetMode="External"/><Relationship Id="rId13" Type="http://schemas.openxmlformats.org/officeDocument/2006/relationships/hyperlink" Target="http://www.statesman.com/news/content/news/stories/local/03/29/0329borderwall.html" TargetMode="External"/><Relationship Id="rId14" Type="http://schemas.openxmlformats.org/officeDocument/2006/relationships/hyperlink" Target="http://www.aclupa.org/legal/legaldocket/challengetohazletonimmigra.htm" TargetMode="External"/><Relationship Id="rId15" Type="http://schemas.openxmlformats.org/officeDocument/2006/relationships/hyperlink" Target="http://www.cis.org/StateEnforcement-LocalEnforcement" TargetMode="External"/><Relationship Id="rId16" Type="http://schemas.openxmlformats.org/officeDocument/2006/relationships/hyperlink" Target="http://www.nytimes.com/2010/07/29/us/29arizona.html?_r=1&amp;partner=rss&amp;emc=rss" TargetMode="External"/><Relationship Id="rId17" Type="http://schemas.openxmlformats.org/officeDocument/2006/relationships/hyperlink" Target="http://online.wsj.com/article/SB10001424052748703455804575057650062572536.html?mod=WSJ_WSJ_US_News_5" TargetMode="External"/><Relationship Id="rId18" Type="http://schemas.openxmlformats.org/officeDocument/2006/relationships/hyperlink" Target="http://www.columbialawreview.org/articles/managing-migration-through-crime" TargetMode="External"/><Relationship Id="rId19" Type="http://schemas.openxmlformats.org/officeDocument/2006/relationships/hyperlink" Target="http://articles.latimes.com/2009/may/12/nation/na-postville-iowa12"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rkoulish@gvpt.umd.edu" TargetMode="External"/><Relationship Id="rId6" Type="http://schemas.openxmlformats.org/officeDocument/2006/relationships/hyperlink" Target="http://www.sscnet.ucla.edu/issr/csup/uploaded_files/Natl_DayLabor-On_the_Corner1.pdf" TargetMode="External"/><Relationship Id="rId7" Type="http://schemas.openxmlformats.org/officeDocument/2006/relationships/hyperlink" Target="http://www.newyorker.com/talk/comment/2010/07/26/100726taco_talk_finnegan" TargetMode="External"/><Relationship Id="rId8" Type="http://schemas.openxmlformats.org/officeDocument/2006/relationships/hyperlink" Target="http://www.urban.org/UploadedPDF/1000587_undoc_immigrants_fact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8</Pages>
  <Words>1833</Words>
  <Characters>10452</Characters>
  <Application>Microsoft Macintosh Word</Application>
  <DocSecurity>0</DocSecurity>
  <Lines>87</Lines>
  <Paragraphs>20</Paragraphs>
  <ScaleCrop>false</ScaleCrop>
  <LinksUpToDate>false</LinksUpToDate>
  <CharactersWithSpaces>12835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Philau</dc:creator>
  <cp:keywords/>
  <cp:lastModifiedBy>Philau</cp:lastModifiedBy>
  <cp:revision>5</cp:revision>
  <dcterms:created xsi:type="dcterms:W3CDTF">2010-08-22T23:58:00Z</dcterms:created>
  <dcterms:modified xsi:type="dcterms:W3CDTF">2010-08-29T22:10:00Z</dcterms:modified>
</cp:coreProperties>
</file>